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2" w14:textId="77777777" w:rsidR="00395481" w:rsidRDefault="0039548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235ADD" w14:textId="77777777" w:rsidR="00395481" w:rsidRDefault="00000000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REGULAMIN PEŁNIENIA DYŻURÓW PODCZAS PRZERW LEKCYJNYCH                               W  SZKOLE PODSTAWOWEJ  NR 3 IM. MIKOŁAJA KOPERNIKA W TUCHOLI</w:t>
      </w:r>
    </w:p>
    <w:p w14:paraId="4961AE9F" w14:textId="77777777" w:rsidR="00395481" w:rsidRDefault="00000000">
      <w:pPr>
        <w:spacing w:line="360" w:lineRule="auto"/>
        <w:jc w:val="both"/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Podstawa prawna:</w:t>
      </w:r>
    </w:p>
    <w:p w14:paraId="4374D78A" w14:textId="77777777" w:rsidR="00395481" w:rsidRDefault="00000000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 xml:space="preserve">Ustawa z dnia 07.09. 1991r. o systemie oświaty ( Dz.U. z 2004r. nr 256 poz. 25/72                                    z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zm.)</w:t>
      </w:r>
    </w:p>
    <w:p w14:paraId="747D9170" w14:textId="77777777" w:rsidR="00395481" w:rsidRDefault="00000000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>Rozporządzenie Ministra Edukacji Narodowej i Sportu 31.12. 2002r. w sprawie bezpieczeństwa i higieny w publicznych i niepublicznych szkołach i placówkach(Dz. U. z 2003r. nr 6 poz.69 z późn.zm)</w:t>
      </w:r>
    </w:p>
    <w:p w14:paraId="10415A65" w14:textId="77777777" w:rsidR="00395481" w:rsidRDefault="00000000">
      <w:pPr>
        <w:jc w:val="both"/>
      </w:pPr>
      <w:r>
        <w:rPr>
          <w:rFonts w:ascii="Times New Roman" w:hAnsi="Times New Roman" w:cs="Times New Roman"/>
          <w:i/>
          <w:sz w:val="24"/>
          <w:szCs w:val="24"/>
        </w:rPr>
        <w:t>Statut Szkoły</w:t>
      </w:r>
    </w:p>
    <w:p w14:paraId="36358CF7" w14:textId="77777777" w:rsidR="00395481" w:rsidRDefault="00395481">
      <w:pPr>
        <w:rPr>
          <w:rFonts w:ascii="Times New Roman" w:hAnsi="Times New Roman" w:cs="Times New Roman"/>
          <w:i/>
          <w:sz w:val="24"/>
          <w:szCs w:val="24"/>
        </w:rPr>
      </w:pPr>
    </w:p>
    <w:p w14:paraId="3F6DA304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I POSTANOWIENIA OGÓLNE</w:t>
      </w:r>
    </w:p>
    <w:p w14:paraId="6C13AEA3" w14:textId="77777777" w:rsidR="00395481" w:rsidRDefault="00000000">
      <w:pPr>
        <w:pStyle w:val="Akapitzlist"/>
        <w:numPr>
          <w:ilvl w:val="0"/>
          <w:numId w:val="3"/>
        </w:numPr>
        <w:spacing w:before="28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Dyżur nauczycieli podczas przerw międzylekcyjnych jest integralną częścią procesu dydaktyczno-wychowawczego opiekuńczego szkoły i wchodzi w zakres podstawowych obowiązków nauczyciela, za które nie przysługuje dodatkowe wynagrodzenie.</w:t>
      </w:r>
    </w:p>
    <w:p w14:paraId="4A1F896B" w14:textId="77777777" w:rsidR="00395481" w:rsidRDefault="00000000">
      <w:pPr>
        <w:pStyle w:val="Akapitzlist"/>
        <w:numPr>
          <w:ilvl w:val="0"/>
          <w:numId w:val="1"/>
        </w:num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Ze względu na zapewnienie bezpieczeństwa uczniom nauczyciel nie może odmówić zaplanowanego dla niego przez dyrektora/wicedyrektora dodatkowego dyżuru.</w:t>
      </w:r>
    </w:p>
    <w:p w14:paraId="36E79E6B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3. Nauczyciele zobowiązani są do pełnienia dyżurów w czasie przerw lekcyjnych oraz przed lekcjami wg ustalonego harmonogramu.</w:t>
      </w:r>
    </w:p>
    <w:p w14:paraId="6EB552D3" w14:textId="5B1D734B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4. Harmonogram nauczycielskich dyżurów międzylekcyjnych </w:t>
      </w:r>
      <w:r w:rsidR="008E4FB7">
        <w:rPr>
          <w:rFonts w:ascii="Times New Roman" w:hAnsi="Times New Roman" w:cs="Times New Roman"/>
          <w:sz w:val="24"/>
          <w:szCs w:val="24"/>
        </w:rPr>
        <w:t xml:space="preserve">wykonują </w:t>
      </w:r>
      <w:r>
        <w:rPr>
          <w:rFonts w:ascii="Times New Roman" w:hAnsi="Times New Roman" w:cs="Times New Roman"/>
          <w:sz w:val="24"/>
          <w:szCs w:val="24"/>
        </w:rPr>
        <w:t>wyznaczone osoby.</w:t>
      </w:r>
    </w:p>
    <w:p w14:paraId="3D374E55" w14:textId="39F750DA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5. Harmonogram znajduje się w </w:t>
      </w:r>
      <w:r w:rsidR="008E4FB7">
        <w:rPr>
          <w:rFonts w:ascii="Times New Roman" w:hAnsi="Times New Roman" w:cs="Times New Roman"/>
          <w:sz w:val="24"/>
          <w:szCs w:val="24"/>
        </w:rPr>
        <w:t xml:space="preserve">dzienniku </w:t>
      </w:r>
      <w:proofErr w:type="spellStart"/>
      <w:r w:rsidR="008E4FB7">
        <w:rPr>
          <w:rFonts w:ascii="Times New Roman" w:hAnsi="Times New Roman" w:cs="Times New Roman"/>
          <w:sz w:val="24"/>
          <w:szCs w:val="24"/>
        </w:rPr>
        <w:t>elektonicznym</w:t>
      </w:r>
      <w:proofErr w:type="spellEnd"/>
      <w:r>
        <w:rPr>
          <w:rFonts w:ascii="Times New Roman" w:hAnsi="Times New Roman" w:cs="Times New Roman"/>
          <w:sz w:val="24"/>
          <w:szCs w:val="24"/>
        </w:rPr>
        <w:t>, w  pokoju nauczycielskim i w sekretariacie.</w:t>
      </w:r>
    </w:p>
    <w:p w14:paraId="0DC4D917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6. Dyżur obowiązuje wszystkich nauczycieli z wyjątkiem kobiet w ciąży.</w:t>
      </w:r>
    </w:p>
    <w:p w14:paraId="53C90266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7. Dyżurem objęte są: korytarze, schody, szatnie, sanitariaty, boiska.</w:t>
      </w:r>
    </w:p>
    <w:p w14:paraId="616DE1FD" w14:textId="77777777" w:rsidR="00395481" w:rsidRDefault="00000000">
      <w:pPr>
        <w:pStyle w:val="Cytat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8. Tygodniowy łączny czas pełnienia dyżurów przez nauczyciela jest proporcjonalny do liczby przydzielonych godzin</w:t>
      </w:r>
      <w:r>
        <w:rPr>
          <w:rFonts w:ascii="Times New Roman" w:hAnsi="Times New Roman" w:cs="Times New Roman"/>
          <w:i w:val="0"/>
          <w:sz w:val="24"/>
          <w:szCs w:val="24"/>
        </w:rPr>
        <w:t>. Jest opracowywany w oparciu o arkusz organizacyjny na dany rok szkolny.</w:t>
      </w:r>
    </w:p>
    <w:p w14:paraId="4F838612" w14:textId="77777777" w:rsidR="00395481" w:rsidRDefault="00395481"/>
    <w:p w14:paraId="03BB2E3E" w14:textId="77777777" w:rsidR="00395481" w:rsidRDefault="00000000">
      <w:pPr>
        <w:spacing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II ORGANIZACJA DYŻURÓW</w:t>
      </w:r>
    </w:p>
    <w:p w14:paraId="3EE9C1DC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1. Dyżury obejmują wszystkie zajęcia początku do ich zakończenia.</w:t>
      </w:r>
    </w:p>
    <w:p w14:paraId="28BEFDC0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2. Dyżur rozpoczyna się 15 minut przed pierwszą godziną lekcyjną.</w:t>
      </w:r>
    </w:p>
    <w:p w14:paraId="421966A6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3. Pełnienie dyżurów odbywa się zgodnie z harmonogramem wywieszonym w pokoju nauczycielskim.</w:t>
      </w:r>
    </w:p>
    <w:p w14:paraId="6383B51C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4. W czasie przerw międzylekcyjnych uczniowie przebywają na boisku rekreacyjnym</w:t>
      </w:r>
    </w:p>
    <w:p w14:paraId="4EC7E5F6" w14:textId="4A3349F2" w:rsidR="00395481" w:rsidRDefault="00000000">
      <w:pPr>
        <w:ind w:left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 kl. I- III) i sportowym (kl. IV-VIII). W przypadku trudnych warunków atmosferycznych (opady deszczu, silny wiatr, śnieżyca…) nauczyciel pozostaje z klasą w </w:t>
      </w:r>
      <w:r w:rsidR="006721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ali.</w:t>
      </w:r>
    </w:p>
    <w:p w14:paraId="347570F9" w14:textId="2CA89BF0" w:rsidR="00395481" w:rsidRPr="006721CB" w:rsidRDefault="00000000" w:rsidP="006721CB">
      <w:pPr>
        <w:jc w:val="both"/>
      </w:pPr>
      <w:r>
        <w:rPr>
          <w:rFonts w:ascii="Times New Roman" w:hAnsi="Times New Roman" w:cs="Times New Roman"/>
          <w:sz w:val="24"/>
          <w:szCs w:val="24"/>
        </w:rPr>
        <w:t>5. Dyżur w stołówce szkolnej (świetlicy) pełnią nauczyciele- wychowawcy świetlicy.</w:t>
      </w:r>
    </w:p>
    <w:p w14:paraId="187BDB0C" w14:textId="77777777" w:rsidR="00395481" w:rsidRDefault="003954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8F25FC" w14:textId="77777777" w:rsidR="00395481" w:rsidRDefault="00000000">
      <w:pPr>
        <w:spacing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III ZASADY PEŁNIENIA DYŻURÓW MIĘDZYLEKCYJNYCH</w:t>
      </w:r>
    </w:p>
    <w:p w14:paraId="28B13174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1. Nauczyciel rozpoczyna dyżur punktualnie w wyznaczonym miejscu zgodnie                                         z harmonogramem dyżurów  nauczycielskich.</w:t>
      </w:r>
    </w:p>
    <w:p w14:paraId="30C3011D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2. W czasie pełnienia dyżuru nauczyciel dba o bezpieczeństwo dzieci w rejonie dyżurowania:</w:t>
      </w:r>
    </w:p>
    <w:p w14:paraId="440E846F" w14:textId="77777777" w:rsidR="00395481" w:rsidRDefault="00000000">
      <w:pPr>
        <w:ind w:left="284" w:hanging="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stoi w miejscu pozwalającym na ogarnięcie wzrokiem całego terenu dyżurowania,  </w:t>
      </w:r>
    </w:p>
    <w:p w14:paraId="7BFB7A6D" w14:textId="77777777" w:rsidR="00395481" w:rsidRDefault="00000000">
      <w:pPr>
        <w:ind w:left="284" w:hanging="142"/>
        <w:jc w:val="both"/>
      </w:pPr>
      <w:r>
        <w:rPr>
          <w:rFonts w:ascii="Times New Roman" w:hAnsi="Times New Roman" w:cs="Times New Roman"/>
          <w:sz w:val="24"/>
          <w:szCs w:val="24"/>
        </w:rPr>
        <w:t>- eliminuje gry i zabawy zagrażające zdrowiu i życiu uczniów,</w:t>
      </w:r>
    </w:p>
    <w:p w14:paraId="79949B35" w14:textId="77777777" w:rsidR="00395481" w:rsidRDefault="00000000">
      <w:pPr>
        <w:ind w:left="284" w:hanging="142"/>
        <w:jc w:val="both"/>
      </w:pPr>
      <w:r>
        <w:rPr>
          <w:rFonts w:ascii="Times New Roman" w:hAnsi="Times New Roman" w:cs="Times New Roman"/>
          <w:sz w:val="24"/>
          <w:szCs w:val="24"/>
        </w:rPr>
        <w:t>- kontroluje toalety,</w:t>
      </w:r>
    </w:p>
    <w:p w14:paraId="55134AF2" w14:textId="77777777" w:rsidR="00395481" w:rsidRDefault="00000000">
      <w:pPr>
        <w:ind w:left="284" w:hanging="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dba o porządek w miejscu pełnienia dyżurów ( ustawienie plecaków, zwraca uwagę na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zachowanie grających w tenisa i </w:t>
      </w:r>
      <w:proofErr w:type="spellStart"/>
      <w:r>
        <w:rPr>
          <w:rFonts w:ascii="Times New Roman" w:hAnsi="Times New Roman" w:cs="Times New Roman"/>
          <w:sz w:val="24"/>
          <w:szCs w:val="24"/>
        </w:rPr>
        <w:t>piłkarzyki</w:t>
      </w:r>
      <w:proofErr w:type="spellEnd"/>
      <w:r>
        <w:rPr>
          <w:rFonts w:ascii="Times New Roman" w:hAnsi="Times New Roman" w:cs="Times New Roman"/>
          <w:sz w:val="24"/>
          <w:szCs w:val="24"/>
        </w:rPr>
        <w:t>, sprawdza, czy w salach lekcyjnych nie przebywają uczniowie…),</w:t>
      </w:r>
    </w:p>
    <w:p w14:paraId="602F0825" w14:textId="77777777" w:rsidR="00395481" w:rsidRDefault="00000000">
      <w:pPr>
        <w:ind w:left="284" w:hanging="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reaguje na niewłaściwe zachowanie uczniów w czasie przerwy, a w razie potrzeby informuje wychowawcę, pedagoga, a w skrajnych przypadkach dyrektora. </w:t>
      </w:r>
    </w:p>
    <w:p w14:paraId="0758524E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3. Dyżur kończy się wraz z dzwonkiem na lekcje. Nauczyciel dyżurujący na boisku jest zobowiązany dopilnować, aby wszyscy uczniowie weszli bezpiecznie do szkoły.</w:t>
      </w:r>
    </w:p>
    <w:p w14:paraId="625A2C29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5. Nauczyciel dyżurujący nie zajmuje się sprawami postronnymi, które mogłyby przeszkodzić                   w rzetelnym pełnieniu dyżuru ( np. rozmowy przez telefon, rozmowy z innymi osobami, w tym z rodzicami…).</w:t>
      </w:r>
    </w:p>
    <w:p w14:paraId="385D1915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6. Nauczyciel nie może zejść z dyżuru bez ustalenia zastępstwa i poinformowania o tym    fakcie  dyrektora lub wicedyrektora. W nagłych, wyjątkowych sytuacjach może poprosić o chwilowe  zastępstwo bez powiadamiania dyrektora/wicedyrektora.</w:t>
      </w:r>
    </w:p>
    <w:p w14:paraId="6697FB97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7. Nauczyciel dyżurujący zgłasza dyrektorowi lub wicedyrektorowi szkoły zauważone                       zagrożenie, którego nie jest w stanie usunąć.</w:t>
      </w:r>
    </w:p>
    <w:p w14:paraId="6F9BBC33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8. W przypadku gdy podczas przerwy zdarzy się wypadek, nauczyciel  dyżurujący wykonuje czynności zgodne z procedurą postępowania w sytuacjach zagrożenia zdrowia  i życia uczniów.</w:t>
      </w:r>
    </w:p>
    <w:p w14:paraId="448FE364" w14:textId="77777777" w:rsidR="00395481" w:rsidRDefault="003954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135EB3" w14:textId="77777777" w:rsidR="00395481" w:rsidRDefault="00000000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III POSTANOWIENIA KOŃCOWE</w:t>
      </w:r>
    </w:p>
    <w:p w14:paraId="0524DE09" w14:textId="77777777" w:rsidR="00395481" w:rsidRDefault="0039548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6AD0C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1. Nauczyciel pełniący dyżur ponosi odpowiedzialność za bezpieczeństwo uczniów w rejonie   dyżurowania.</w:t>
      </w:r>
    </w:p>
    <w:p w14:paraId="6809A4E3" w14:textId="77777777" w:rsidR="00395481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Niewywiązywanie się przez nauczyciela z wyżej wymienionych obowiązków pociąga </w:t>
      </w:r>
    </w:p>
    <w:p w14:paraId="5507784C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za sobą konsekwencje służbowe.</w:t>
      </w:r>
    </w:p>
    <w:p w14:paraId="1A9EE1AA" w14:textId="77777777" w:rsidR="00395481" w:rsidRDefault="00000000">
      <w:pPr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>3. Nauczyciel ma prawo zgłaszania wszelkich propozycji związanych z usprawnianiem dyżurów lub innych działań mających na celu zapewnienie bezpieczeństwa uczniom szkoły.</w:t>
      </w:r>
    </w:p>
    <w:p w14:paraId="5C43F95E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4. Każdy pracownik pedagogiczny potwierdza podpisem fakt zapoznania się z regulaminem.</w:t>
      </w:r>
    </w:p>
    <w:p w14:paraId="36C27759" w14:textId="77777777" w:rsidR="00395481" w:rsidRDefault="00000000">
      <w:pPr>
        <w:jc w:val="both"/>
      </w:pPr>
      <w:r>
        <w:rPr>
          <w:rFonts w:ascii="Times New Roman" w:hAnsi="Times New Roman" w:cs="Times New Roman"/>
          <w:sz w:val="24"/>
          <w:szCs w:val="24"/>
        </w:rPr>
        <w:t>5. W przypadku pandemii obowiązują wytyczne GIS-u.</w:t>
      </w:r>
    </w:p>
    <w:p w14:paraId="5D694FE5" w14:textId="77777777" w:rsidR="00395481" w:rsidRDefault="00395481">
      <w:pPr>
        <w:ind w:left="284" w:hanging="284"/>
      </w:pPr>
    </w:p>
    <w:p w14:paraId="2C2AF7BB" w14:textId="77777777" w:rsidR="00395481" w:rsidRDefault="00395481">
      <w:pPr>
        <w:rPr>
          <w:rFonts w:ascii="Times New Roman" w:hAnsi="Times New Roman" w:cs="Times New Roman"/>
          <w:sz w:val="24"/>
          <w:szCs w:val="24"/>
        </w:rPr>
      </w:pPr>
    </w:p>
    <w:p w14:paraId="076E9E39" w14:textId="77777777" w:rsidR="00395481" w:rsidRDefault="003954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B8A9A7" w14:textId="77777777" w:rsidR="00395481" w:rsidRDefault="00395481">
      <w:pPr>
        <w:spacing w:after="160"/>
        <w:rPr>
          <w:rFonts w:ascii="Times New Roman" w:hAnsi="Times New Roman" w:cs="Times New Roman"/>
          <w:sz w:val="24"/>
          <w:szCs w:val="24"/>
        </w:rPr>
      </w:pPr>
    </w:p>
    <w:sectPr w:rsidR="00395481">
      <w:pgSz w:w="11906" w:h="16838"/>
      <w:pgMar w:top="1417" w:right="1417" w:bottom="1417" w:left="1418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4038"/>
    <w:multiLevelType w:val="multilevel"/>
    <w:tmpl w:val="EB3613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8ED153C"/>
    <w:multiLevelType w:val="multilevel"/>
    <w:tmpl w:val="B0E6F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4570356">
    <w:abstractNumId w:val="0"/>
  </w:num>
  <w:num w:numId="2" w16cid:durableId="747457087">
    <w:abstractNumId w:val="1"/>
  </w:num>
  <w:num w:numId="3" w16cid:durableId="12961833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81"/>
    <w:rsid w:val="00183DCA"/>
    <w:rsid w:val="00345AF8"/>
    <w:rsid w:val="00395481"/>
    <w:rsid w:val="006721CB"/>
    <w:rsid w:val="008E4FB7"/>
    <w:rsid w:val="00E0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5ACB"/>
  <w15:docId w15:val="{2C73204D-7EF5-411F-B8E3-A1D769F6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ytatZnak">
    <w:name w:val="Cytat Znak"/>
    <w:basedOn w:val="Domylnaczcionkaakapitu"/>
    <w:qFormat/>
    <w:rPr>
      <w:i/>
      <w:iCs/>
      <w:color w:val="000000"/>
    </w:rPr>
  </w:style>
  <w:style w:type="character" w:customStyle="1" w:styleId="WWCharLFO2LVL1">
    <w:name w:val="WW_CharLFO2LVL1"/>
    <w:qFormat/>
    <w:rPr>
      <w:rFonts w:ascii="Times New Roman" w:eastAsia="Calibri" w:hAnsi="Times New Roman" w:cs="Times New Roman"/>
      <w:b w:val="0"/>
      <w:bCs w:val="0"/>
      <w:sz w:val="24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  <w:sz w:val="24"/>
    </w:rPr>
  </w:style>
  <w:style w:type="paragraph" w:styleId="Cytat">
    <w:name w:val="Quote"/>
    <w:basedOn w:val="Normalny"/>
    <w:next w:val="Normalny"/>
    <w:qFormat/>
    <w:pPr>
      <w:spacing w:after="200" w:line="276" w:lineRule="auto"/>
    </w:pPr>
    <w:rPr>
      <w:i/>
      <w:iCs/>
      <w:color w:val="000000"/>
    </w:rPr>
  </w:style>
  <w:style w:type="paragraph" w:styleId="Akapitzlist">
    <w:name w:val="List Paragraph"/>
    <w:basedOn w:val="Normalny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dc:description/>
  <cp:lastModifiedBy>Małgorzata Kowalska</cp:lastModifiedBy>
  <cp:revision>2</cp:revision>
  <cp:lastPrinted>2025-03-01T12:02:00Z</cp:lastPrinted>
  <dcterms:created xsi:type="dcterms:W3CDTF">2025-03-01T12:02:00Z</dcterms:created>
  <dcterms:modified xsi:type="dcterms:W3CDTF">2025-03-01T12:02:00Z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